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Key Messaging for Power of Attorney Online Affiliates</w:t>
      </w:r>
    </w:p>
    <w:p w:rsidR="00000000" w:rsidDel="00000000" w:rsidP="00000000" w:rsidRDefault="00000000" w:rsidRPr="00000000" w14:paraId="00000002">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Why We Exist</w:t>
      </w:r>
    </w:p>
    <w:p w:rsidR="00000000" w:rsidDel="00000000" w:rsidP="00000000" w:rsidRDefault="00000000" w:rsidRPr="00000000" w14:paraId="00000004">
      <w:pPr>
        <w:spacing w:line="276" w:lineRule="auto"/>
        <w:rPr>
          <w:rFonts w:ascii="Calibri" w:cs="Calibri" w:eastAsia="Calibri" w:hAnsi="Calibri"/>
        </w:rPr>
      </w:pPr>
      <w:r w:rsidDel="00000000" w:rsidR="00000000" w:rsidRPr="00000000">
        <w:rPr>
          <w:rFonts w:ascii="Calibri" w:cs="Calibri" w:eastAsia="Calibri" w:hAnsi="Calibri"/>
          <w:rtl w:val="0"/>
        </w:rPr>
        <w:t xml:space="preserve">Power of Attorney Online was born out of a personal experience. When my father was diagnosed with dementia, my family faced the challenge of setting up a Lasting Power of Attorney while he still had the mental capacity to make his own choices. The process was confusing, slow and stressful, at exactly the time we needed clarity and support.</w:t>
      </w:r>
    </w:p>
    <w:p w:rsidR="00000000" w:rsidDel="00000000" w:rsidP="00000000" w:rsidRDefault="00000000" w:rsidRPr="00000000" w14:paraId="0000000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rPr>
      </w:pPr>
      <w:r w:rsidDel="00000000" w:rsidR="00000000" w:rsidRPr="00000000">
        <w:rPr>
          <w:rFonts w:ascii="Calibri" w:cs="Calibri" w:eastAsia="Calibri" w:hAnsi="Calibri"/>
          <w:rtl w:val="0"/>
        </w:rPr>
        <w:t xml:space="preserve">I knew there had to be a better way.</w:t>
      </w:r>
    </w:p>
    <w:p w:rsidR="00000000" w:rsidDel="00000000" w:rsidP="00000000" w:rsidRDefault="00000000" w:rsidRPr="00000000" w14:paraId="00000007">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276" w:lineRule="auto"/>
        <w:rPr>
          <w:rFonts w:ascii="Calibri" w:cs="Calibri" w:eastAsia="Calibri" w:hAnsi="Calibri"/>
        </w:rPr>
      </w:pPr>
      <w:r w:rsidDel="00000000" w:rsidR="00000000" w:rsidRPr="00000000">
        <w:rPr>
          <w:rFonts w:ascii="Calibri" w:cs="Calibri" w:eastAsia="Calibri" w:hAnsi="Calibri"/>
          <w:rtl w:val="0"/>
        </w:rPr>
        <w:t xml:space="preserve">We are a purpose-driven company on a mission to raise awareness of LPAs and make them easier to access for everyone in England and Wales. We believe that setting up an LPA is one of the most important steps you can take in your lifetime to safeguard your future, giving you control over who makes decisions about your finances, health and welfare if you can't.</w:t>
      </w:r>
    </w:p>
    <w:p w:rsidR="00000000" w:rsidDel="00000000" w:rsidP="00000000" w:rsidRDefault="00000000" w:rsidRPr="00000000" w14:paraId="00000009">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276" w:lineRule="auto"/>
        <w:rPr>
          <w:rFonts w:ascii="Calibri" w:cs="Calibri" w:eastAsia="Calibri" w:hAnsi="Calibri"/>
        </w:rPr>
      </w:pPr>
      <w:r w:rsidDel="00000000" w:rsidR="00000000" w:rsidRPr="00000000">
        <w:rPr>
          <w:rFonts w:ascii="Calibri" w:cs="Calibri" w:eastAsia="Calibri" w:hAnsi="Calibri"/>
          <w:rtl w:val="0"/>
        </w:rPr>
        <w:t xml:space="preserve">Our platform guides you through the process in plain English, helping you avoid costly mistakes and ensuring your wishes are protected. We exist to remove the barriers of complexity, confusion and cost, so more people can plan ahead with confidence.</w:t>
      </w:r>
    </w:p>
    <w:p w:rsidR="00000000" w:rsidDel="00000000" w:rsidP="00000000" w:rsidRDefault="00000000" w:rsidRPr="00000000" w14:paraId="0000000B">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276" w:lineRule="auto"/>
        <w:rPr>
          <w:rFonts w:ascii="Calibri" w:cs="Calibri" w:eastAsia="Calibri" w:hAnsi="Calibri"/>
        </w:rPr>
      </w:pPr>
      <w:r w:rsidDel="00000000" w:rsidR="00000000" w:rsidRPr="00000000">
        <w:rPr>
          <w:rFonts w:ascii="Calibri" w:cs="Calibri" w:eastAsia="Calibri" w:hAnsi="Calibri"/>
          <w:rtl w:val="0"/>
        </w:rPr>
        <w:t xml:space="preserve">Because life is unpredictable. And when it matters most, you deserve to have your voice heard and your choices respected.</w:t>
      </w: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What We Do</w:t>
        <w:br w:type="textWrapping"/>
      </w:r>
      <w:r w:rsidDel="00000000" w:rsidR="00000000" w:rsidRPr="00000000">
        <w:rPr>
          <w:rFonts w:ascii="Calibri" w:cs="Calibri" w:eastAsia="Calibri" w:hAnsi="Calibri"/>
          <w:rtl w:val="0"/>
        </w:rPr>
        <w:t xml:space="preserve">Power of Attorney Online makes it simple, affordable and stress-free to create a Lasting Power of Attorney (LPA) from home. We guide customers step by step, check their forms to avoid mistakes and provide expert support throughout.</w:t>
      </w:r>
    </w:p>
    <w:p w:rsidR="00000000" w:rsidDel="00000000" w:rsidP="00000000" w:rsidRDefault="00000000" w:rsidRPr="00000000" w14:paraId="0000000F">
      <w:pPr>
        <w:spacing w:after="240" w:before="240"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Our Mission</w:t>
      </w: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rtl w:val="0"/>
        </w:rPr>
        <w:t xml:space="preserve">We believe everyone should be able to protect their future decisions, without complicated jargon or solicitor-level prices.</w:t>
      </w:r>
    </w:p>
    <w:p w:rsidR="00000000" w:rsidDel="00000000" w:rsidP="00000000" w:rsidRDefault="00000000" w:rsidRPr="00000000" w14:paraId="00000010">
      <w:pPr>
        <w:keepNext w:val="0"/>
        <w:keepLines w:val="0"/>
        <w:spacing w:before="28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How It Works</w:t>
      </w:r>
    </w:p>
    <w:p w:rsidR="00000000" w:rsidDel="00000000" w:rsidP="00000000" w:rsidRDefault="00000000" w:rsidRPr="00000000" w14:paraId="00000011">
      <w:pPr>
        <w:numPr>
          <w:ilvl w:val="0"/>
          <w:numId w:val="1"/>
        </w:numPr>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Answer simple guided questions, with no legal jargon.</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We generate your forms automatically, error-checked by our experts.</w:t>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Print, sign and post to the OPG (we provide a full registration guide).</w:t>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Get peace of mind knowing everything is completed correctly.</w:t>
      </w:r>
    </w:p>
    <w:p w:rsidR="00000000" w:rsidDel="00000000" w:rsidP="00000000" w:rsidRDefault="00000000" w:rsidRPr="00000000" w14:paraId="00000015">
      <w:pPr>
        <w:numPr>
          <w:ilvl w:val="0"/>
          <w:numId w:val="1"/>
        </w:numPr>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Total time to complete: around 15 minutes.</w:t>
      </w:r>
    </w:p>
    <w:p w:rsidR="00000000" w:rsidDel="00000000" w:rsidP="00000000" w:rsidRDefault="00000000" w:rsidRPr="00000000" w14:paraId="00000016">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Why People Choose Us: Value Propositions to Highlight</w:t>
      </w:r>
    </w:p>
    <w:p w:rsidR="00000000" w:rsidDel="00000000" w:rsidP="00000000" w:rsidRDefault="00000000" w:rsidRPr="00000000" w14:paraId="00000017">
      <w:pPr>
        <w:keepNext w:val="0"/>
        <w:keepLines w:val="0"/>
        <w:numPr>
          <w:ilvl w:val="0"/>
          <w:numId w:val="4"/>
        </w:numPr>
        <w:pBdr>
          <w:top w:color="auto" w:space="0" w:sz="0" w:val="none"/>
          <w:left w:color="auto" w:space="0" w:sz="0" w:val="none"/>
          <w:right w:color="auto" w:space="0" w:sz="0" w:val="none"/>
        </w:pBdr>
        <w:spacing w:after="0" w:afterAutospacing="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Created by someone who’s been there - Founder Matt Cresswell started Power of Attorney Online after his own family struggled through the process.</w:t>
      </w:r>
    </w:p>
    <w:p w:rsidR="00000000" w:rsidDel="00000000" w:rsidP="00000000" w:rsidRDefault="00000000" w:rsidRPr="00000000" w14:paraId="00000018">
      <w:pPr>
        <w:keepNext w:val="0"/>
        <w:keepLines w:val="0"/>
        <w:numPr>
          <w:ilvl w:val="0"/>
          <w:numId w:val="4"/>
        </w:numPr>
        <w:pBdr>
          <w:top w:color="auto" w:space="0" w:sz="0" w:val="none"/>
          <w:left w:color="auto" w:space="0" w:sz="0" w:val="none"/>
          <w:right w:color="auto" w:space="0" w:sz="0" w:val="none"/>
        </w:pBd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Affordable Alternative to Solicitors – Get your Lasting Power of Attorney for just £99 per document (+ £82 OPG fee), saving up to 80% compared to traditional Solicitor fees.</w:t>
      </w:r>
    </w:p>
    <w:p w:rsidR="00000000" w:rsidDel="00000000" w:rsidP="00000000" w:rsidRDefault="00000000" w:rsidRPr="00000000" w14:paraId="00000019">
      <w:pPr>
        <w:keepNext w:val="0"/>
        <w:keepLines w:val="0"/>
        <w:numPr>
          <w:ilvl w:val="0"/>
          <w:numId w:val="4"/>
        </w:numPr>
        <w:pBdr>
          <w:top w:color="auto" w:space="0" w:sz="0" w:val="none"/>
          <w:left w:color="auto" w:space="0" w:sz="0" w:val="none"/>
          <w:right w:color="auto" w:space="0" w:sz="0" w:val="none"/>
        </w:pBd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Simple &amp; Stress-Free – Step-by-step guidance, in plain English, designed for clarity.</w:t>
      </w:r>
    </w:p>
    <w:p w:rsidR="00000000" w:rsidDel="00000000" w:rsidP="00000000" w:rsidRDefault="00000000" w:rsidRPr="00000000" w14:paraId="0000001A">
      <w:pPr>
        <w:keepNext w:val="0"/>
        <w:keepLines w:val="0"/>
        <w:numPr>
          <w:ilvl w:val="0"/>
          <w:numId w:val="4"/>
        </w:numPr>
        <w:pBdr>
          <w:top w:color="auto" w:space="0" w:sz="0" w:val="none"/>
          <w:left w:color="auto" w:space="0" w:sz="0" w:val="none"/>
          <w:right w:color="auto" w:space="0" w:sz="0" w:val="none"/>
        </w:pBd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Expert Checks – We review applications to minimise the mistakes that cause 50,000 LPA’s to be rejected by the Office of the Public Guardian every year.</w:t>
      </w:r>
    </w:p>
    <w:p w:rsidR="00000000" w:rsidDel="00000000" w:rsidP="00000000" w:rsidRDefault="00000000" w:rsidRPr="00000000" w14:paraId="0000001B">
      <w:pPr>
        <w:keepNext w:val="0"/>
        <w:keepLines w:val="0"/>
        <w:numPr>
          <w:ilvl w:val="0"/>
          <w:numId w:val="4"/>
        </w:numPr>
        <w:pBdr>
          <w:top w:color="auto" w:space="0" w:sz="0" w:val="none"/>
          <w:left w:color="auto" w:space="0" w:sz="0" w:val="none"/>
          <w:right w:color="auto" w:space="0" w:sz="0" w:val="none"/>
        </w:pBd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Convenience – Create your LPA securely from the comfort of home, 24/7, in as little as 15 minutes vs 1-3 weeks with several trips to a Solicitor.</w:t>
      </w:r>
    </w:p>
    <w:p w:rsidR="00000000" w:rsidDel="00000000" w:rsidP="00000000" w:rsidRDefault="00000000" w:rsidRPr="00000000" w14:paraId="0000001C">
      <w:pPr>
        <w:keepNext w:val="0"/>
        <w:keepLines w:val="0"/>
        <w:numPr>
          <w:ilvl w:val="0"/>
          <w:numId w:val="4"/>
        </w:numPr>
        <w:pBdr>
          <w:top w:color="auto" w:space="0" w:sz="0" w:val="none"/>
          <w:left w:color="auto" w:space="0" w:sz="0" w:val="none"/>
          <w:right w:color="auto" w:space="0" w:sz="0" w:val="none"/>
        </w:pBdr>
        <w:spacing w:after="4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Peace of Mind – Protect your health, welfare and finances by ensuring your wishes are respected.</w:t>
      </w:r>
    </w:p>
    <w:p w:rsidR="00000000" w:rsidDel="00000000" w:rsidP="00000000" w:rsidRDefault="00000000" w:rsidRPr="00000000" w14:paraId="0000001D">
      <w:pPr>
        <w:spacing w:after="240" w:before="240" w:line="276"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Messaging Suggestions</w:t>
      </w:r>
    </w:p>
    <w:p w:rsidR="00000000" w:rsidDel="00000000" w:rsidP="00000000" w:rsidRDefault="00000000" w:rsidRPr="00000000" w14:paraId="0000001E">
      <w:pPr>
        <w:keepNext w:val="0"/>
        <w:keepLines w:val="0"/>
        <w:spacing w:before="280" w:line="276" w:lineRule="auto"/>
        <w:rPr>
          <w:rFonts w:ascii="Calibri" w:cs="Calibri" w:eastAsia="Calibri" w:hAnsi="Calibri"/>
        </w:rPr>
      </w:pPr>
      <w:r w:rsidDel="00000000" w:rsidR="00000000" w:rsidRPr="00000000">
        <w:rPr>
          <w:rFonts w:ascii="Calibri" w:cs="Calibri" w:eastAsia="Calibri" w:hAnsi="Calibri"/>
          <w:rtl w:val="0"/>
        </w:rPr>
        <w:t xml:space="preserve">Short Taglines (for banners, posts, or ads)</w:t>
      </w:r>
    </w:p>
    <w:p w:rsidR="00000000" w:rsidDel="00000000" w:rsidP="00000000" w:rsidRDefault="00000000" w:rsidRPr="00000000" w14:paraId="0000001F">
      <w:pPr>
        <w:numPr>
          <w:ilvl w:val="0"/>
          <w:numId w:val="6"/>
        </w:numPr>
        <w:spacing w:after="0" w:afterAutospacing="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“Protect your future today, without the solicitor’s bill.”</w:t>
      </w:r>
    </w:p>
    <w:p w:rsidR="00000000" w:rsidDel="00000000" w:rsidP="00000000" w:rsidRDefault="00000000" w:rsidRPr="00000000" w14:paraId="00000020">
      <w:pPr>
        <w:numPr>
          <w:ilvl w:val="0"/>
          <w:numId w:val="6"/>
        </w:numP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“Your voice, your decisions, made simple.”</w:t>
      </w:r>
    </w:p>
    <w:p w:rsidR="00000000" w:rsidDel="00000000" w:rsidP="00000000" w:rsidRDefault="00000000" w:rsidRPr="00000000" w14:paraId="00000021">
      <w:pPr>
        <w:numPr>
          <w:ilvl w:val="0"/>
          <w:numId w:val="6"/>
        </w:numP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“Start your LPA online in minutes.”</w:t>
      </w:r>
    </w:p>
    <w:p w:rsidR="00000000" w:rsidDel="00000000" w:rsidP="00000000" w:rsidRDefault="00000000" w:rsidRPr="00000000" w14:paraId="00000022">
      <w:pPr>
        <w:numPr>
          <w:ilvl w:val="0"/>
          <w:numId w:val="6"/>
        </w:numP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“Affordable. Accurate. Accessible.”</w:t>
      </w:r>
    </w:p>
    <w:p w:rsidR="00000000" w:rsidDel="00000000" w:rsidP="00000000" w:rsidRDefault="00000000" w:rsidRPr="00000000" w14:paraId="00000023">
      <w:pPr>
        <w:numPr>
          <w:ilvl w:val="0"/>
          <w:numId w:val="6"/>
        </w:numPr>
        <w:spacing w:after="24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“Because life doesn’t wait. Secure your LPA now.”</w:t>
      </w:r>
    </w:p>
    <w:p w:rsidR="00000000" w:rsidDel="00000000" w:rsidP="00000000" w:rsidRDefault="00000000" w:rsidRPr="00000000" w14:paraId="00000024">
      <w:pPr>
        <w:spacing w:after="240" w:before="240" w:line="276"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Suggested Social Captions</w:t>
      </w:r>
    </w:p>
    <w:p w:rsidR="00000000" w:rsidDel="00000000" w:rsidP="00000000" w:rsidRDefault="00000000" w:rsidRPr="00000000" w14:paraId="00000025">
      <w:pPr>
        <w:numPr>
          <w:ilvl w:val="0"/>
          <w:numId w:val="2"/>
        </w:numPr>
        <w:spacing w:after="0" w:afterAutospacing="0" w:before="240" w:line="276" w:lineRule="auto"/>
        <w:ind w:left="720" w:hanging="360"/>
        <w:rPr>
          <w:rFonts w:ascii="Calibri" w:cs="Calibri" w:eastAsia="Calibri" w:hAnsi="Calibri"/>
        </w:rPr>
      </w:pPr>
      <w:r w:rsidDel="00000000" w:rsidR="00000000" w:rsidRPr="00000000">
        <w:rPr>
          <w:rFonts w:ascii="Calibri" w:cs="Calibri" w:eastAsia="Calibri" w:hAnsi="Calibri"/>
          <w:i w:val="1"/>
          <w:rtl w:val="0"/>
        </w:rPr>
        <w:t xml:space="preserve">“Most people think LPAs are only for later life. Accidents, illness and the unexpected can happen at any age. Power of Attorney Online makes it simple and affordable to protect your future decisions.”</w:t>
      </w:r>
    </w:p>
    <w:p w:rsidR="00000000" w:rsidDel="00000000" w:rsidP="00000000" w:rsidRDefault="00000000" w:rsidRPr="00000000" w14:paraId="00000026">
      <w:pPr>
        <w:numPr>
          <w:ilvl w:val="0"/>
          <w:numId w:val="2"/>
        </w:numP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i w:val="1"/>
          <w:rtl w:val="0"/>
        </w:rPr>
        <w:t xml:space="preserve">“Don’t wait for the worst to happen. With Power of Attorney Online, you can put protection in place today for less than a solicitor would charge.”</w:t>
      </w:r>
    </w:p>
    <w:p w:rsidR="00000000" w:rsidDel="00000000" w:rsidP="00000000" w:rsidRDefault="00000000" w:rsidRPr="00000000" w14:paraId="00000027">
      <w:pPr>
        <w:numPr>
          <w:ilvl w:val="0"/>
          <w:numId w:val="2"/>
        </w:numPr>
        <w:spacing w:after="24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i w:val="1"/>
          <w:rtl w:val="0"/>
        </w:rPr>
        <w:t xml:space="preserve">“The Office of the Public Guardian has seen record LPA registrations. Now’s the time to act. Avoid delays and get it right first time with Power of Attorney Online.”</w:t>
      </w:r>
    </w:p>
    <w:p w:rsidR="00000000" w:rsidDel="00000000" w:rsidP="00000000" w:rsidRDefault="00000000" w:rsidRPr="00000000" w14:paraId="00000028">
      <w:pPr>
        <w:spacing w:after="240" w:before="240" w:line="276"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Proof Points &amp; Stats Affiliates Can Use</w:t>
      </w:r>
    </w:p>
    <w:p w:rsidR="00000000" w:rsidDel="00000000" w:rsidP="00000000" w:rsidRDefault="00000000" w:rsidRPr="00000000" w14:paraId="00000029">
      <w:pPr>
        <w:numPr>
          <w:ilvl w:val="0"/>
          <w:numId w:val="5"/>
        </w:numPr>
        <w:spacing w:after="0" w:afterAutospacing="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Over 1.3 million LPAs registered in England &amp; Wales in 2024/25, nearly double from just four years ago.</w:t>
      </w:r>
    </w:p>
    <w:p w:rsidR="00000000" w:rsidDel="00000000" w:rsidP="00000000" w:rsidRDefault="00000000" w:rsidRPr="00000000" w14:paraId="0000002A">
      <w:pPr>
        <w:numPr>
          <w:ilvl w:val="0"/>
          <w:numId w:val="5"/>
        </w:numP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Only 17% of UK adults over 40 have an LPA in place.</w:t>
      </w:r>
    </w:p>
    <w:p w:rsidR="00000000" w:rsidDel="00000000" w:rsidP="00000000" w:rsidRDefault="00000000" w:rsidRPr="00000000" w14:paraId="0000002B">
      <w:pPr>
        <w:numPr>
          <w:ilvl w:val="0"/>
          <w:numId w:val="5"/>
        </w:numP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Without an LPA, families often face going through the Court of Protection, with long legal delays, extra costs and stress to make decisions on your behalf.</w:t>
      </w:r>
    </w:p>
    <w:p w:rsidR="00000000" w:rsidDel="00000000" w:rsidP="00000000" w:rsidRDefault="00000000" w:rsidRPr="00000000" w14:paraId="0000002C">
      <w:pPr>
        <w:numPr>
          <w:ilvl w:val="0"/>
          <w:numId w:val="5"/>
        </w:numPr>
        <w:spacing w:after="24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85% of applications have mistakes. Our expert checks spot them early, so your LPA gets accepted first time.</w:t>
      </w:r>
    </w:p>
    <w:p w:rsidR="00000000" w:rsidDel="00000000" w:rsidP="00000000" w:rsidRDefault="00000000" w:rsidRPr="00000000" w14:paraId="0000002D">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Call-to-Actions Affiliates Can Adapt</w:t>
      </w:r>
    </w:p>
    <w:p w:rsidR="00000000" w:rsidDel="00000000" w:rsidP="00000000" w:rsidRDefault="00000000" w:rsidRPr="00000000" w14:paraId="0000002E">
      <w:pPr>
        <w:numPr>
          <w:ilvl w:val="0"/>
          <w:numId w:val="3"/>
        </w:numPr>
        <w:spacing w:after="0" w:afterAutospacing="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“Start your LPA today: quick, clear, and affordable.”</w:t>
      </w:r>
    </w:p>
    <w:p w:rsidR="00000000" w:rsidDel="00000000" w:rsidP="00000000" w:rsidRDefault="00000000" w:rsidRPr="00000000" w14:paraId="0000002F">
      <w:pPr>
        <w:numPr>
          <w:ilvl w:val="0"/>
          <w:numId w:val="3"/>
        </w:numPr>
        <w:spacing w:after="0" w:afterAutospacing="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“Avoid costly mistakes: get your LPA right first time.”</w:t>
      </w:r>
    </w:p>
    <w:p w:rsidR="00000000" w:rsidDel="00000000" w:rsidP="00000000" w:rsidRDefault="00000000" w:rsidRPr="00000000" w14:paraId="00000030">
      <w:pPr>
        <w:numPr>
          <w:ilvl w:val="0"/>
          <w:numId w:val="3"/>
        </w:numPr>
        <w:spacing w:after="24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“Protect what matters most: your health, your finances, your peace of mind.”</w:t>
      </w:r>
    </w:p>
    <w:p w:rsidR="00000000" w:rsidDel="00000000" w:rsidP="00000000" w:rsidRDefault="00000000" w:rsidRPr="00000000" w14:paraId="0000003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